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6C8" w:rsidRPr="00EF46C8" w:rsidRDefault="00EF46C8" w:rsidP="00EF46C8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Con motivo das restricións sanitarias a causa do COVID-19, foi necesario cancelar a celebración do Encontro Mundial de Humorismo (EMHU), previsto do 7 ao 16 de maio de 2021, coa seguinte programación:</w:t>
      </w:r>
    </w:p>
    <w:p w:rsidR="00EF46C8" w:rsidRPr="00EF46C8" w:rsidRDefault="00EF46C8" w:rsidP="00EF46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i/>
          <w:iCs/>
          <w:color w:val="1F1F1F"/>
          <w:sz w:val="24"/>
          <w:szCs w:val="24"/>
          <w:lang w:eastAsia="es-ES"/>
        </w:rPr>
        <w:t>Pantomima Full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, Teatro Colón 7/5/2021</w:t>
      </w:r>
    </w:p>
    <w:p w:rsidR="00EF46C8" w:rsidRPr="00EF46C8" w:rsidRDefault="00EF46C8" w:rsidP="00EF46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i/>
          <w:iCs/>
          <w:color w:val="1F1F1F"/>
          <w:sz w:val="24"/>
          <w:szCs w:val="24"/>
          <w:lang w:eastAsia="es-ES"/>
        </w:rPr>
        <w:t>Humoris Causa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, Palacio da Ópera 8/5/2021</w:t>
      </w:r>
    </w:p>
    <w:p w:rsidR="00EF46C8" w:rsidRPr="00EF46C8" w:rsidRDefault="00EF46C8" w:rsidP="00EF46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i/>
          <w:iCs/>
          <w:color w:val="1F1F1F"/>
          <w:sz w:val="24"/>
          <w:szCs w:val="24"/>
          <w:lang w:eastAsia="es-ES"/>
        </w:rPr>
        <w:t>Deforme semanal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, Teatro Colón 14/5/2021</w:t>
      </w:r>
    </w:p>
    <w:p w:rsidR="00EF46C8" w:rsidRPr="00EF46C8" w:rsidRDefault="00EF46C8" w:rsidP="00EF46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i/>
          <w:iCs/>
          <w:color w:val="1F1F1F"/>
          <w:sz w:val="24"/>
          <w:szCs w:val="24"/>
          <w:lang w:eastAsia="es-ES"/>
        </w:rPr>
        <w:t>A Vida Moderna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, Coliseum 15/5/2021</w:t>
      </w:r>
    </w:p>
    <w:p w:rsidR="00EF46C8" w:rsidRPr="00EF46C8" w:rsidRDefault="00EF46C8" w:rsidP="00EF46C8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i/>
          <w:iCs/>
          <w:color w:val="1F1F1F"/>
          <w:sz w:val="24"/>
          <w:szCs w:val="24"/>
          <w:lang w:eastAsia="es-ES"/>
        </w:rPr>
        <w:t>Fantastic Colofón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, Teatro Colón 16/5/2021</w:t>
      </w:r>
    </w:p>
    <w:p w:rsidR="00EF46C8" w:rsidRPr="00EF46C8" w:rsidRDefault="00EF46C8" w:rsidP="00EF46C8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color w:val="1F1F1F"/>
          <w:sz w:val="24"/>
          <w:szCs w:val="24"/>
          <w:u w:val="single"/>
          <w:lang w:eastAsia="es-ES"/>
        </w:rPr>
        <w:t>Para as localidades adquiridas en liña e no despacho de billetes con cartón de crédito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: procederase á devolución automática do importe das localidades, gastos de xestión incluídos.</w:t>
      </w:r>
    </w:p>
    <w:p w:rsidR="00EF46C8" w:rsidRPr="00EF46C8" w:rsidRDefault="00EF46C8" w:rsidP="00EF46C8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color w:val="1F1F1F"/>
          <w:sz w:val="24"/>
          <w:szCs w:val="24"/>
          <w:u w:val="single"/>
          <w:lang w:eastAsia="es-ES"/>
        </w:rPr>
        <w:t>Para localidades adquiridas no despacho de billetes en efectivo</w:t>
      </w: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: as persoas que adquirisen a súa entrada en despacho de billetes e abonasen o seu prezo en efectivo, deberán dirixirse ao despacho de billetes na que realizaron a compra para solicitar a devolución do seu importe. Establécese como prazo para as devolucións desde o 22 de abril ata de maio 24 de 2021.</w:t>
      </w:r>
    </w:p>
    <w:p w:rsidR="00EF46C8" w:rsidRPr="00EF46C8" w:rsidRDefault="00EF46C8" w:rsidP="00EF46C8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A organización está a preparar unha II edición do EMHU, do 29 de abril ao 8 de maio de 2022. As persoas que adquirisen a súa entrada para a edición de 2021 terán acceso a unha preventa preferente para a edición do EMHU 2022.</w:t>
      </w:r>
    </w:p>
    <w:p w:rsidR="00EF46C8" w:rsidRPr="00EF46C8" w:rsidRDefault="00EF46C8" w:rsidP="00EF46C8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</w:pPr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Para máis información pulse a seguinte ligazón </w:t>
      </w:r>
      <w:hyperlink r:id="rId5" w:history="1">
        <w:r w:rsidRPr="00EF46C8">
          <w:rPr>
            <w:rFonts w:ascii="Helvetica" w:eastAsia="Times New Roman" w:hAnsi="Helvetica" w:cs="Helvetica"/>
            <w:color w:val="9F662D"/>
            <w:sz w:val="24"/>
            <w:szCs w:val="24"/>
            <w:lang w:eastAsia="es-ES"/>
          </w:rPr>
          <w:t>emhu.es</w:t>
        </w:r>
      </w:hyperlink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 xml:space="preserve"> ou contacte coa </w:t>
      </w:r>
      <w:proofErr w:type="gramStart"/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>organización</w:t>
      </w:r>
      <w:proofErr w:type="gramEnd"/>
      <w:r w:rsidRPr="00EF46C8">
        <w:rPr>
          <w:rFonts w:ascii="Helvetica" w:eastAsia="Times New Roman" w:hAnsi="Helvetica" w:cs="Helvetica"/>
          <w:color w:val="1F1F1F"/>
          <w:sz w:val="24"/>
          <w:szCs w:val="24"/>
          <w:lang w:eastAsia="es-ES"/>
        </w:rPr>
        <w:t xml:space="preserve"> no email info@emhu.es.</w:t>
      </w:r>
    </w:p>
    <w:p w:rsidR="00E051D8" w:rsidRDefault="00E051D8">
      <w:bookmarkStart w:id="0" w:name="_GoBack"/>
      <w:bookmarkEnd w:id="0"/>
    </w:p>
    <w:sectPr w:rsidR="00E05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33E73"/>
    <w:multiLevelType w:val="multilevel"/>
    <w:tmpl w:val="E9C2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E3"/>
    <w:rsid w:val="00E051D8"/>
    <w:rsid w:val="00EF46C8"/>
    <w:rsid w:val="00F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09629E-34CE-43ED-9F17-73C6238AE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4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EF46C8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EF46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6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hu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1108</Characters>
  <Application>Microsoft Office Word</Application>
  <DocSecurity>0</DocSecurity>
  <Lines>9</Lines>
  <Paragraphs>2</Paragraphs>
  <ScaleCrop>false</ScaleCrop>
  <Company>Ayto La Coruña</Company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Estevez Baamonde, Patricia</dc:creator>
  <cp:keywords/>
  <dc:description/>
  <cp:lastModifiedBy>Estevez Baamonde, Patricia</cp:lastModifiedBy>
  <cp:revision>2</cp:revision>
  <dcterms:created xsi:type="dcterms:W3CDTF">2021-04-23T06:27:00Z</dcterms:created>
  <dcterms:modified xsi:type="dcterms:W3CDTF">2021-04-23T06:27:00Z</dcterms:modified>
</cp:coreProperties>
</file>